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7A2531" w:rsidRPr="007265E9" w:rsidRDefault="00ED4EEA" w:rsidP="007265E9">
      <w:pPr>
        <w:jc w:val="right"/>
        <w:rPr>
          <w:b/>
          <w:sz w:val="28"/>
          <w:szCs w:val="28"/>
        </w:rPr>
      </w:pPr>
      <w:r w:rsidRPr="007265E9"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2700155</wp:posOffset>
                </wp:positionH>
                <wp:positionV relativeFrom="page">
                  <wp:posOffset>475615</wp:posOffset>
                </wp:positionV>
                <wp:extent cx="615950" cy="736600"/>
                <wp:effectExtent l="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1103333" name="Рисунок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5949" cy="7365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text;margin-left:212.61pt;mso-position-horizontal:absolute;mso-position-vertical-relative:page;margin-top:37.45pt;mso-position-vertical:absolute;width:48.50pt;height:58.00pt;mso-wrap-distance-left:9.00pt;mso-wrap-distance-top:0.00pt;mso-wrap-distance-right:9.00pt;mso-wrap-distance-bottom:0.00pt;rotation:0;" stroked="f" strokeweight="0.75pt">
                <v:path textboxrect="0,0,0,0"/>
                <v:imagedata r:id="rId12" o:title=""/>
              </v:shape>
            </w:pict>
          </mc:Fallback>
        </mc:AlternateContent>
      </w:r>
      <w:r w:rsidR="007265E9" w:rsidRPr="007265E9">
        <w:rPr>
          <w:b/>
          <w:sz w:val="28"/>
          <w:szCs w:val="28"/>
        </w:rPr>
        <w:t>5</w:t>
      </w:r>
    </w:p>
    <w:bookmarkEnd w:id="0"/>
    <w:p w:rsidR="007A2531" w:rsidRDefault="007A2531">
      <w:pPr>
        <w:pStyle w:val="2"/>
        <w:keepNext w:val="0"/>
        <w:widowControl w:val="0"/>
        <w:contextualSpacing/>
        <w:rPr>
          <w:b/>
          <w:bCs/>
          <w:spacing w:val="20"/>
          <w:sz w:val="24"/>
        </w:rPr>
      </w:pPr>
    </w:p>
    <w:p w:rsidR="007A2531" w:rsidRDefault="00ED4EEA">
      <w:pPr>
        <w:pStyle w:val="2"/>
        <w:keepNext w:val="0"/>
        <w:widowControl w:val="0"/>
        <w:spacing w:before="120"/>
        <w:rPr>
          <w:bCs/>
          <w:spacing w:val="32"/>
          <w:sz w:val="24"/>
          <w:szCs w:val="24"/>
        </w:rPr>
      </w:pPr>
      <w:r>
        <w:rPr>
          <w:bCs/>
          <w:spacing w:val="32"/>
          <w:sz w:val="24"/>
          <w:szCs w:val="24"/>
        </w:rPr>
        <w:t>ПРИМОРСКИЙ КРАЙ</w:t>
      </w:r>
    </w:p>
    <w:p w:rsidR="007A2531" w:rsidRDefault="007A25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A2531" w:rsidRDefault="00ED4EEA">
      <w:pPr>
        <w:pStyle w:val="2"/>
        <w:keepNext w:val="0"/>
        <w:widowControl w:val="0"/>
        <w:contextualSpacing/>
        <w:rPr>
          <w:b/>
          <w:bCs/>
          <w:spacing w:val="26"/>
          <w:sz w:val="24"/>
          <w:szCs w:val="24"/>
        </w:rPr>
      </w:pPr>
      <w:r>
        <w:rPr>
          <w:b/>
          <w:bCs/>
          <w:spacing w:val="26"/>
          <w:sz w:val="24"/>
          <w:szCs w:val="24"/>
        </w:rPr>
        <w:t>ДУМА АРТЕМОВСКОГО ГОРОДСКОГО ОКРУГА</w:t>
      </w:r>
    </w:p>
    <w:p w:rsidR="007A2531" w:rsidRDefault="007A25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A2531" w:rsidRDefault="00ED4EEA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>РЕШЕНИЕ</w:t>
      </w:r>
    </w:p>
    <w:p w:rsidR="007A2531" w:rsidRDefault="007A25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360" w:lineRule="auto"/>
        <w:contextualSpacing/>
        <w:rPr>
          <w:rFonts w:ascii="Times New Roman" w:hAnsi="Times New Roman"/>
          <w:spacing w:val="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 … … …                                               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</w:t>
      </w:r>
      <w:r>
        <w:rPr>
          <w:rFonts w:ascii="Times New Roman" w:hAnsi="Times New Roman"/>
          <w:spacing w:val="40"/>
          <w:sz w:val="24"/>
          <w:szCs w:val="24"/>
        </w:rPr>
        <w:tab/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      № …</w:t>
      </w:r>
    </w:p>
    <w:p w:rsidR="007A2531" w:rsidRDefault="007A2531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2531" w:rsidRDefault="007A2531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2531" w:rsidRDefault="007A2531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2531" w:rsidRDefault="00ED4EEA">
      <w:pPr>
        <w:widowControl w:val="0"/>
        <w:spacing w:before="454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 Порядке организации и проведения общественных обсуждений, </w:t>
      </w:r>
      <w:r>
        <w:rPr>
          <w:rFonts w:ascii="Times New Roman" w:hAnsi="Times New Roman"/>
          <w:bCs/>
          <w:sz w:val="24"/>
          <w:szCs w:val="24"/>
        </w:rPr>
        <w:br/>
        <w:t>публичны</w:t>
      </w:r>
      <w:r w:rsidR="00005449">
        <w:rPr>
          <w:rFonts w:ascii="Times New Roman" w:hAnsi="Times New Roman"/>
          <w:bCs/>
          <w:sz w:val="24"/>
          <w:szCs w:val="24"/>
        </w:rPr>
        <w:t>х слушаний по вопросам</w:t>
      </w:r>
      <w:r>
        <w:rPr>
          <w:rFonts w:ascii="Times New Roman" w:hAnsi="Times New Roman"/>
          <w:bCs/>
          <w:sz w:val="24"/>
          <w:szCs w:val="24"/>
        </w:rPr>
        <w:t xml:space="preserve"> градостроительной </w:t>
      </w:r>
      <w:r>
        <w:rPr>
          <w:rFonts w:ascii="Times New Roman" w:hAnsi="Times New Roman"/>
          <w:bCs/>
          <w:sz w:val="24"/>
          <w:szCs w:val="24"/>
        </w:rPr>
        <w:br/>
        <w:t xml:space="preserve">деятельности, установленным пунктами 2 - 7 части 24 </w:t>
      </w:r>
      <w:r>
        <w:rPr>
          <w:rFonts w:ascii="Times New Roman" w:hAnsi="Times New Roman"/>
          <w:bCs/>
          <w:sz w:val="24"/>
          <w:szCs w:val="24"/>
        </w:rPr>
        <w:br/>
        <w:t>статьи 5.1 Градостроительного кодекса Российской Федерации</w:t>
      </w:r>
    </w:p>
    <w:p w:rsidR="007A2531" w:rsidRDefault="007A2531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7A2531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7A2531">
      <w:pPr>
        <w:widowControl w:val="0"/>
        <w:spacing w:before="454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13.07.2015 № 212-ФЗ «О свободном порте Владивосток», Федеральным законом от 20.03.2025 № 33-ФЗ «Об общих принципах организации местного самоуправления в единой системе публичной власти», Законом Приморского края от 18.11.2014 № 497-КЗ «О перераспределении полномочий между органами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края», постановлением Администрации Приморского края от 25.08.2015 № 303-па «Об утверждении Порядка организации и проведения общественных обсуждений или публичных слушаний по вопросам градостроительной деятельности на территориях Владивостокского, Артемовского городских округов,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Надеждинского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Приморского края,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Шкотовского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Приморского края», Уставом Артемовского городского округа Приморского края, Дума Артемовского городского округа </w:t>
      </w:r>
    </w:p>
    <w:p w:rsidR="007A2531" w:rsidRDefault="007A2531">
      <w:pPr>
        <w:widowControl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РЕШИЛА:</w:t>
      </w:r>
    </w:p>
    <w:p w:rsidR="007A2531" w:rsidRDefault="007A2531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A2531" w:rsidRDefault="00ED4EEA">
      <w:pPr>
        <w:widowControl w:val="0"/>
        <w:spacing w:after="0" w:line="360" w:lineRule="auto"/>
        <w:ind w:firstLine="708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1. Утвердить порядок организации и проведения общественных обсуждений, публичных слушаний по вопросам градостроительной деятельности, установленным пунктами 2 - 7 части 24 статьи 5.1 Градостроительного кодекса Российской Федерации </w:t>
      </w:r>
      <w:r>
        <w:rPr>
          <w:rFonts w:ascii="Times New Roman" w:eastAsia="Times New Roman" w:hAnsi="Times New Roman"/>
          <w:sz w:val="24"/>
          <w:szCs w:val="24"/>
        </w:rPr>
        <w:lastRenderedPageBreak/>
        <w:t>(прилагается).</w:t>
      </w:r>
    </w:p>
    <w:p w:rsidR="007A2531" w:rsidRDefault="00ED4EE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Опубликовать настоящее решение в газете «Выбор».</w:t>
      </w:r>
    </w:p>
    <w:p w:rsidR="007A2531" w:rsidRDefault="00ED4EE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Настоящее решение вступает в силу со дня опубликования в газете «Выбор».</w:t>
      </w:r>
    </w:p>
    <w:p w:rsidR="007A2531" w:rsidRDefault="007A253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A2531" w:rsidRDefault="007A253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4EEA" w:rsidRDefault="00ED4E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2531" w:rsidRDefault="00ED4EEA">
      <w:pPr>
        <w:tabs>
          <w:tab w:val="left" w:pos="99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Артемовского городского округа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В.В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Квон</w:t>
      </w:r>
      <w:proofErr w:type="spellEnd"/>
    </w:p>
    <w:sectPr w:rsidR="007A2531">
      <w:headerReference w:type="default" r:id="rId13"/>
      <w:headerReference w:type="first" r:id="rId14"/>
      <w:pgSz w:w="11906" w:h="16838"/>
      <w:pgMar w:top="1134" w:right="62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166" w:rsidRDefault="00FF3166">
      <w:pPr>
        <w:spacing w:after="0" w:line="240" w:lineRule="auto"/>
      </w:pPr>
      <w:r>
        <w:separator/>
      </w:r>
    </w:p>
  </w:endnote>
  <w:endnote w:type="continuationSeparator" w:id="0">
    <w:p w:rsidR="00FF3166" w:rsidRDefault="00F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166" w:rsidRDefault="00FF3166">
      <w:pPr>
        <w:spacing w:after="0" w:line="240" w:lineRule="auto"/>
      </w:pPr>
      <w:r>
        <w:separator/>
      </w:r>
    </w:p>
  </w:footnote>
  <w:footnote w:type="continuationSeparator" w:id="0">
    <w:p w:rsidR="00FF3166" w:rsidRDefault="00F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531" w:rsidRDefault="00ED4EEA">
    <w:pPr>
      <w:pStyle w:val="af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7265E9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7A2531" w:rsidRDefault="007A2531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531" w:rsidRDefault="007A2531">
    <w:pPr>
      <w:pStyle w:val="af7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47B7A"/>
    <w:multiLevelType w:val="hybridMultilevel"/>
    <w:tmpl w:val="9EE89C4A"/>
    <w:lvl w:ilvl="0" w:tplc="58FC3F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2528D98A">
      <w:start w:val="1"/>
      <w:numFmt w:val="lowerLetter"/>
      <w:lvlText w:val="%2."/>
      <w:lvlJc w:val="left"/>
      <w:pPr>
        <w:ind w:left="1789" w:hanging="360"/>
      </w:pPr>
    </w:lvl>
    <w:lvl w:ilvl="2" w:tplc="21621CC8">
      <w:start w:val="1"/>
      <w:numFmt w:val="lowerRoman"/>
      <w:lvlText w:val="%3."/>
      <w:lvlJc w:val="right"/>
      <w:pPr>
        <w:ind w:left="2509" w:hanging="180"/>
      </w:pPr>
    </w:lvl>
    <w:lvl w:ilvl="3" w:tplc="8F90009A">
      <w:start w:val="1"/>
      <w:numFmt w:val="decimal"/>
      <w:lvlText w:val="%4."/>
      <w:lvlJc w:val="left"/>
      <w:pPr>
        <w:ind w:left="3229" w:hanging="360"/>
      </w:pPr>
    </w:lvl>
    <w:lvl w:ilvl="4" w:tplc="5B3C8934">
      <w:start w:val="1"/>
      <w:numFmt w:val="lowerLetter"/>
      <w:lvlText w:val="%5."/>
      <w:lvlJc w:val="left"/>
      <w:pPr>
        <w:ind w:left="3949" w:hanging="360"/>
      </w:pPr>
    </w:lvl>
    <w:lvl w:ilvl="5" w:tplc="FCF6FB92">
      <w:start w:val="1"/>
      <w:numFmt w:val="lowerRoman"/>
      <w:lvlText w:val="%6."/>
      <w:lvlJc w:val="right"/>
      <w:pPr>
        <w:ind w:left="4669" w:hanging="180"/>
      </w:pPr>
    </w:lvl>
    <w:lvl w:ilvl="6" w:tplc="97AE5F62">
      <w:start w:val="1"/>
      <w:numFmt w:val="decimal"/>
      <w:lvlText w:val="%7."/>
      <w:lvlJc w:val="left"/>
      <w:pPr>
        <w:ind w:left="5389" w:hanging="360"/>
      </w:pPr>
    </w:lvl>
    <w:lvl w:ilvl="7" w:tplc="CE0E6508">
      <w:start w:val="1"/>
      <w:numFmt w:val="lowerLetter"/>
      <w:lvlText w:val="%8."/>
      <w:lvlJc w:val="left"/>
      <w:pPr>
        <w:ind w:left="6109" w:hanging="360"/>
      </w:pPr>
    </w:lvl>
    <w:lvl w:ilvl="8" w:tplc="772A172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05244B"/>
    <w:multiLevelType w:val="hybridMultilevel"/>
    <w:tmpl w:val="130AB36A"/>
    <w:lvl w:ilvl="0" w:tplc="97064C9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F7B2F3C0">
      <w:start w:val="1"/>
      <w:numFmt w:val="lowerLetter"/>
      <w:lvlText w:val="%2."/>
      <w:lvlJc w:val="left"/>
      <w:pPr>
        <w:ind w:left="1620" w:hanging="360"/>
      </w:pPr>
    </w:lvl>
    <w:lvl w:ilvl="2" w:tplc="CB68FCF0">
      <w:start w:val="1"/>
      <w:numFmt w:val="lowerRoman"/>
      <w:lvlText w:val="%3."/>
      <w:lvlJc w:val="right"/>
      <w:pPr>
        <w:ind w:left="2340" w:hanging="180"/>
      </w:pPr>
    </w:lvl>
    <w:lvl w:ilvl="3" w:tplc="0F9E5F56">
      <w:start w:val="1"/>
      <w:numFmt w:val="decimal"/>
      <w:lvlText w:val="%4."/>
      <w:lvlJc w:val="left"/>
      <w:pPr>
        <w:ind w:left="3060" w:hanging="360"/>
      </w:pPr>
    </w:lvl>
    <w:lvl w:ilvl="4" w:tplc="EC2E5A76">
      <w:start w:val="1"/>
      <w:numFmt w:val="lowerLetter"/>
      <w:lvlText w:val="%5."/>
      <w:lvlJc w:val="left"/>
      <w:pPr>
        <w:ind w:left="3780" w:hanging="360"/>
      </w:pPr>
    </w:lvl>
    <w:lvl w:ilvl="5" w:tplc="FD02D122">
      <w:start w:val="1"/>
      <w:numFmt w:val="lowerRoman"/>
      <w:lvlText w:val="%6."/>
      <w:lvlJc w:val="right"/>
      <w:pPr>
        <w:ind w:left="4500" w:hanging="180"/>
      </w:pPr>
    </w:lvl>
    <w:lvl w:ilvl="6" w:tplc="A3B60C4E">
      <w:start w:val="1"/>
      <w:numFmt w:val="decimal"/>
      <w:lvlText w:val="%7."/>
      <w:lvlJc w:val="left"/>
      <w:pPr>
        <w:ind w:left="5220" w:hanging="360"/>
      </w:pPr>
    </w:lvl>
    <w:lvl w:ilvl="7" w:tplc="51E29D42">
      <w:start w:val="1"/>
      <w:numFmt w:val="lowerLetter"/>
      <w:lvlText w:val="%8."/>
      <w:lvlJc w:val="left"/>
      <w:pPr>
        <w:ind w:left="5940" w:hanging="360"/>
      </w:pPr>
    </w:lvl>
    <w:lvl w:ilvl="8" w:tplc="917601A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531"/>
    <w:rsid w:val="00005449"/>
    <w:rsid w:val="007265E9"/>
    <w:rsid w:val="007A2531"/>
    <w:rsid w:val="00ED4EEA"/>
    <w:rsid w:val="00FF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BD012"/>
  <w15:docId w15:val="{93A12DB4-8A49-4C70-94EB-CCF7009F1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EFBB9-5071-4A23-966B-25A5A0AC3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307</Words>
  <Characters>1755</Characters>
  <Application>Microsoft Office Word</Application>
  <DocSecurity>0</DocSecurity>
  <Lines>14</Lines>
  <Paragraphs>4</Paragraphs>
  <ScaleCrop>false</ScaleCrop>
  <Company>Home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User</cp:lastModifiedBy>
  <cp:revision>14</cp:revision>
  <cp:lastPrinted>2026-03-20T04:17:00Z</cp:lastPrinted>
  <dcterms:created xsi:type="dcterms:W3CDTF">2026-01-19T00:22:00Z</dcterms:created>
  <dcterms:modified xsi:type="dcterms:W3CDTF">2026-03-20T04:17:00Z</dcterms:modified>
</cp:coreProperties>
</file>